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7E" w:rsidRDefault="00F41D22" w:rsidP="00077879">
      <w:pPr>
        <w:widowControl w:val="0"/>
        <w:bidi w:val="0"/>
        <w:jc w:val="center"/>
        <w:rPr>
          <w:rFonts w:cs="Times New Roman"/>
          <w:b/>
          <w:bCs/>
          <w:noProof w:val="0"/>
          <w:color w:val="000000"/>
          <w:sz w:val="24"/>
          <w:szCs w:val="24"/>
        </w:rPr>
      </w:pPr>
      <w:bookmarkStart w:id="0" w:name="_GoBack"/>
      <w:bookmarkEnd w:id="0"/>
      <w:r>
        <w:rPr>
          <w:rFonts w:cs="Times New Roman"/>
          <w:b/>
          <w:bCs/>
          <w:noProof w:val="0"/>
          <w:color w:val="000000"/>
          <w:sz w:val="24"/>
          <w:szCs w:val="24"/>
        </w:rPr>
        <w:t>Recommendation of</w:t>
      </w:r>
    </w:p>
    <w:p w:rsidR="00F41D22" w:rsidRDefault="00F53A7E" w:rsidP="004908BE">
      <w:pPr>
        <w:widowControl w:val="0"/>
        <w:bidi w:val="0"/>
        <w:jc w:val="center"/>
        <w:rPr>
          <w:rFonts w:cs="Times New Roman"/>
          <w:b/>
          <w:bCs/>
          <w:noProof w:val="0"/>
          <w:color w:val="000000"/>
          <w:sz w:val="24"/>
          <w:szCs w:val="24"/>
        </w:rPr>
      </w:pPr>
      <w:r>
        <w:rPr>
          <w:rFonts w:cs="Times New Roman"/>
          <w:b/>
          <w:bCs/>
          <w:noProof w:val="0"/>
          <w:color w:val="000000"/>
          <w:sz w:val="24"/>
          <w:szCs w:val="24"/>
        </w:rPr>
        <w:t xml:space="preserve">The </w:t>
      </w:r>
      <w:r w:rsidR="00F41D22">
        <w:rPr>
          <w:rFonts w:cs="Times New Roman"/>
          <w:b/>
          <w:bCs/>
          <w:noProof w:val="0"/>
          <w:color w:val="000000"/>
          <w:sz w:val="24"/>
          <w:szCs w:val="24"/>
        </w:rPr>
        <w:t>12</w:t>
      </w:r>
      <w:r w:rsidR="00F41D22">
        <w:rPr>
          <w:rFonts w:cs="Times New Roman"/>
          <w:b/>
          <w:bCs/>
          <w:noProof w:val="0"/>
          <w:color w:val="000000"/>
          <w:sz w:val="24"/>
          <w:szCs w:val="24"/>
          <w:vertAlign w:val="superscript"/>
        </w:rPr>
        <w:t>th</w:t>
      </w:r>
      <w:r w:rsidR="00F41D22">
        <w:rPr>
          <w:rFonts w:cs="Times New Roman"/>
          <w:b/>
          <w:bCs/>
          <w:noProof w:val="0"/>
          <w:color w:val="000000"/>
          <w:sz w:val="24"/>
          <w:szCs w:val="24"/>
        </w:rPr>
        <w:t xml:space="preserve"> International Scientific Symposium</w:t>
      </w:r>
    </w:p>
    <w:p w:rsidR="00F41D22" w:rsidRDefault="002363D7" w:rsidP="00077879">
      <w:pPr>
        <w:widowControl w:val="0"/>
        <w:bidi w:val="0"/>
        <w:jc w:val="center"/>
        <w:rPr>
          <w:rFonts w:cs="Times New Roman"/>
          <w:b/>
          <w:bCs/>
          <w:noProof w:val="0"/>
          <w:color w:val="000000"/>
          <w:sz w:val="24"/>
          <w:szCs w:val="24"/>
        </w:rPr>
      </w:pPr>
      <w:r>
        <w:rPr>
          <w:rFonts w:cs="Times New Roman"/>
          <w:b/>
          <w:bCs/>
          <w:noProof w:val="0"/>
          <w:color w:val="000000"/>
          <w:sz w:val="24"/>
          <w:szCs w:val="24"/>
        </w:rPr>
        <w:t xml:space="preserve">Sustainable Development </w:t>
      </w:r>
      <w:r w:rsidR="00F41D22">
        <w:rPr>
          <w:rFonts w:cs="Times New Roman"/>
          <w:b/>
          <w:bCs/>
          <w:noProof w:val="0"/>
          <w:color w:val="000000"/>
          <w:sz w:val="24"/>
          <w:szCs w:val="24"/>
        </w:rPr>
        <w:t>Techniques for Cities</w:t>
      </w:r>
    </w:p>
    <w:p w:rsidR="00077879" w:rsidRDefault="00077879" w:rsidP="00077879">
      <w:pPr>
        <w:widowControl w:val="0"/>
        <w:bidi w:val="0"/>
        <w:jc w:val="center"/>
        <w:rPr>
          <w:rFonts w:cs="Times New Roman"/>
          <w:b/>
          <w:bCs/>
          <w:noProof w:val="0"/>
          <w:color w:val="000000"/>
          <w:sz w:val="24"/>
          <w:szCs w:val="24"/>
        </w:rPr>
      </w:pPr>
    </w:p>
    <w:p w:rsidR="00F41D22" w:rsidRPr="00F53A7E" w:rsidRDefault="00F41D22" w:rsidP="002363D7">
      <w:pPr>
        <w:widowControl w:val="0"/>
        <w:bidi w:val="0"/>
        <w:jc w:val="center"/>
        <w:rPr>
          <w:rFonts w:cs="Times New Roman"/>
          <w:noProof w:val="0"/>
          <w:color w:val="000000"/>
          <w:sz w:val="24"/>
          <w:szCs w:val="24"/>
        </w:rPr>
      </w:pPr>
      <w:r w:rsidRPr="00F53A7E">
        <w:rPr>
          <w:rFonts w:cs="Times New Roman"/>
          <w:noProof w:val="0"/>
          <w:color w:val="000000"/>
          <w:sz w:val="24"/>
          <w:szCs w:val="24"/>
        </w:rPr>
        <w:t>14</w:t>
      </w:r>
      <w:r w:rsidRPr="00F53A7E">
        <w:rPr>
          <w:rFonts w:cs="Times New Roman"/>
          <w:noProof w:val="0"/>
          <w:color w:val="000000"/>
          <w:sz w:val="24"/>
          <w:szCs w:val="24"/>
          <w:vertAlign w:val="superscript"/>
        </w:rPr>
        <w:t>th</w:t>
      </w:r>
      <w:r w:rsidRPr="00F53A7E">
        <w:rPr>
          <w:rFonts w:cs="Times New Roman"/>
          <w:noProof w:val="0"/>
          <w:color w:val="000000"/>
          <w:sz w:val="24"/>
          <w:szCs w:val="24"/>
        </w:rPr>
        <w:t xml:space="preserve"> Session of the General Conference of the OICC</w:t>
      </w:r>
    </w:p>
    <w:p w:rsidR="00F41D22" w:rsidRPr="00F53A7E" w:rsidRDefault="002363D7" w:rsidP="002363D7">
      <w:pPr>
        <w:widowControl w:val="0"/>
        <w:bidi w:val="0"/>
        <w:jc w:val="center"/>
        <w:rPr>
          <w:rFonts w:cs="Times New Roman"/>
          <w:noProof w:val="0"/>
          <w:color w:val="000000"/>
          <w:sz w:val="24"/>
          <w:szCs w:val="24"/>
        </w:rPr>
      </w:pPr>
      <w:r w:rsidRPr="00F53A7E">
        <w:rPr>
          <w:rFonts w:cs="Times New Roman"/>
          <w:noProof w:val="0"/>
          <w:color w:val="000000"/>
          <w:sz w:val="24"/>
          <w:szCs w:val="24"/>
        </w:rPr>
        <w:t>29</w:t>
      </w:r>
      <w:r w:rsidR="00F41D22" w:rsidRPr="00F53A7E">
        <w:rPr>
          <w:rFonts w:cs="Times New Roman"/>
          <w:noProof w:val="0"/>
          <w:color w:val="000000"/>
          <w:sz w:val="24"/>
          <w:szCs w:val="24"/>
        </w:rPr>
        <w:t xml:space="preserve"> November – 0</w:t>
      </w:r>
      <w:r w:rsidRPr="00F53A7E">
        <w:rPr>
          <w:rFonts w:cs="Times New Roman"/>
          <w:noProof w:val="0"/>
          <w:color w:val="000000"/>
          <w:sz w:val="24"/>
          <w:szCs w:val="24"/>
        </w:rPr>
        <w:t>1</w:t>
      </w:r>
      <w:r w:rsidR="00F41D22" w:rsidRPr="00F53A7E">
        <w:rPr>
          <w:rFonts w:cs="Times New Roman"/>
          <w:noProof w:val="0"/>
          <w:color w:val="000000"/>
          <w:sz w:val="24"/>
          <w:szCs w:val="24"/>
        </w:rPr>
        <w:t xml:space="preserve"> December 2016</w:t>
      </w:r>
      <w:r w:rsidR="00F6647E">
        <w:rPr>
          <w:rFonts w:cs="Times New Roman"/>
          <w:noProof w:val="0"/>
          <w:color w:val="000000"/>
          <w:sz w:val="24"/>
          <w:szCs w:val="24"/>
        </w:rPr>
        <w:t xml:space="preserve"> (29 Safer – 02 Rabi’1 1438 H)</w:t>
      </w:r>
    </w:p>
    <w:p w:rsidR="00F41D22" w:rsidRPr="00F53A7E" w:rsidRDefault="00F41D22" w:rsidP="002363D7">
      <w:pPr>
        <w:widowControl w:val="0"/>
        <w:bidi w:val="0"/>
        <w:jc w:val="center"/>
        <w:rPr>
          <w:rFonts w:cs="Times New Roman"/>
          <w:noProof w:val="0"/>
          <w:color w:val="000000"/>
          <w:sz w:val="24"/>
          <w:szCs w:val="24"/>
        </w:rPr>
      </w:pPr>
      <w:r w:rsidRPr="00F53A7E">
        <w:rPr>
          <w:rFonts w:cs="Times New Roman"/>
          <w:noProof w:val="0"/>
          <w:color w:val="000000"/>
          <w:sz w:val="24"/>
          <w:szCs w:val="24"/>
        </w:rPr>
        <w:t>Rabat, Kingdom of Morocco</w:t>
      </w:r>
    </w:p>
    <w:p w:rsidR="00F41D22" w:rsidRDefault="00F41D22" w:rsidP="00F41D22">
      <w:pPr>
        <w:widowControl w:val="0"/>
        <w:bidi w:val="0"/>
        <w:jc w:val="both"/>
        <w:rPr>
          <w:rFonts w:cs="Times New Roman"/>
          <w:noProof w:val="0"/>
          <w:color w:val="000000"/>
          <w:sz w:val="24"/>
          <w:szCs w:val="24"/>
        </w:rPr>
      </w:pPr>
    </w:p>
    <w:p w:rsidR="00F41D22" w:rsidRDefault="00F41D22" w:rsidP="00F41D22">
      <w:pPr>
        <w:bidi w:val="0"/>
        <w:spacing w:line="260" w:lineRule="exact"/>
        <w:jc w:val="lowKashida"/>
        <w:rPr>
          <w:rFonts w:cs="Times New Roman"/>
          <w:noProof w:val="0"/>
          <w:sz w:val="24"/>
          <w:szCs w:val="24"/>
        </w:rPr>
      </w:pPr>
      <w:r>
        <w:rPr>
          <w:rFonts w:cs="Times New Roman"/>
          <w:b/>
          <w:bCs/>
          <w:sz w:val="24"/>
          <w:szCs w:val="24"/>
        </w:rPr>
        <w:t>First:</w:t>
      </w:r>
      <w:r>
        <w:rPr>
          <w:rFonts w:cs="Times New Roman"/>
          <w:sz w:val="24"/>
          <w:szCs w:val="24"/>
        </w:rPr>
        <w:t xml:space="preserve"> Enhance the mutual cooperation between the OICC’s member capitals and cities to set up an integrated vision to apply the norms of smart cities and to qualify and train officials to manage these cities, with the necessity to benefit from the regional experiences and the achievements of the municipalities of Islamic capitals and cities in this field.</w:t>
      </w:r>
    </w:p>
    <w:p w:rsidR="00F41D22" w:rsidRDefault="00F41D22" w:rsidP="00F41D22">
      <w:pPr>
        <w:bidi w:val="0"/>
        <w:spacing w:line="260" w:lineRule="exact"/>
        <w:jc w:val="lowKashida"/>
        <w:rPr>
          <w:rFonts w:cs="Times New Roman"/>
          <w:sz w:val="24"/>
          <w:szCs w:val="24"/>
        </w:rPr>
      </w:pPr>
      <w:r>
        <w:rPr>
          <w:rFonts w:cs="Times New Roman"/>
          <w:b/>
          <w:bCs/>
          <w:sz w:val="24"/>
          <w:szCs w:val="24"/>
        </w:rPr>
        <w:t>Second:</w:t>
      </w:r>
      <w:r>
        <w:rPr>
          <w:rFonts w:cs="Times New Roman"/>
          <w:sz w:val="24"/>
          <w:szCs w:val="24"/>
        </w:rPr>
        <w:t xml:space="preserve"> The Islamic capitals and cities should adopt the environmental criteria and norms that contribute to the establishment of new cities and green buildings.</w:t>
      </w:r>
    </w:p>
    <w:p w:rsidR="00F41D22" w:rsidRDefault="00F41D22" w:rsidP="00F41D22">
      <w:pPr>
        <w:bidi w:val="0"/>
        <w:spacing w:line="260" w:lineRule="exact"/>
        <w:jc w:val="lowKashida"/>
        <w:rPr>
          <w:rFonts w:cs="Times New Roman"/>
          <w:sz w:val="24"/>
          <w:szCs w:val="24"/>
        </w:rPr>
      </w:pPr>
      <w:r>
        <w:rPr>
          <w:rFonts w:cs="Times New Roman"/>
          <w:b/>
          <w:bCs/>
          <w:sz w:val="24"/>
          <w:szCs w:val="24"/>
        </w:rPr>
        <w:t>Third:</w:t>
      </w:r>
      <w:r>
        <w:rPr>
          <w:rFonts w:cs="Times New Roman"/>
          <w:sz w:val="24"/>
          <w:szCs w:val="24"/>
        </w:rPr>
        <w:t xml:space="preserve"> Set up the principles of sustainable development to face the various environmental challenges, and use other sources of energy instead of conventional sources of energy to provide clean and renewable energy as well as the use of electric vehicles.</w:t>
      </w:r>
    </w:p>
    <w:p w:rsidR="00F41D22" w:rsidRDefault="00F41D22" w:rsidP="00F41D22">
      <w:pPr>
        <w:bidi w:val="0"/>
        <w:spacing w:line="260" w:lineRule="exact"/>
        <w:jc w:val="lowKashida"/>
        <w:rPr>
          <w:rFonts w:cs="Times New Roman"/>
          <w:sz w:val="24"/>
          <w:szCs w:val="24"/>
        </w:rPr>
      </w:pPr>
      <w:r>
        <w:rPr>
          <w:rFonts w:cs="Times New Roman"/>
          <w:b/>
          <w:bCs/>
          <w:sz w:val="24"/>
          <w:szCs w:val="24"/>
        </w:rPr>
        <w:t xml:space="preserve">Fourth: </w:t>
      </w:r>
      <w:r>
        <w:rPr>
          <w:rFonts w:cs="Times New Roman"/>
          <w:sz w:val="24"/>
          <w:szCs w:val="24"/>
        </w:rPr>
        <w:t>Affirm to continue taking the required measures for establishing “Islamic Capitals and Cities Environmental Observatory”.</w:t>
      </w:r>
    </w:p>
    <w:p w:rsidR="00034AAC" w:rsidRPr="00F41D22" w:rsidRDefault="00652C91"/>
    <w:sectPr w:rsidR="00034AAC" w:rsidRPr="00F41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22"/>
    <w:rsid w:val="00052680"/>
    <w:rsid w:val="000572BC"/>
    <w:rsid w:val="00077879"/>
    <w:rsid w:val="002363D7"/>
    <w:rsid w:val="004908BE"/>
    <w:rsid w:val="00652C91"/>
    <w:rsid w:val="00E36388"/>
    <w:rsid w:val="00F41D22"/>
    <w:rsid w:val="00F53A7E"/>
    <w:rsid w:val="00F66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62225-ED3C-4A72-A511-C9C9165B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22"/>
    <w:pPr>
      <w:bidi/>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1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2018-12-04T08:44:00Z</dcterms:created>
  <dcterms:modified xsi:type="dcterms:W3CDTF">2018-12-06T09:08:00Z</dcterms:modified>
</cp:coreProperties>
</file>